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013C5" w14:textId="401D9B2F" w:rsidR="00BD66C2" w:rsidRPr="00BD66C2" w:rsidRDefault="00BD66C2" w:rsidP="00BD66C2">
      <w:pPr>
        <w:shd w:val="clear" w:color="auto" w:fill="FFFFFF"/>
        <w:spacing w:before="100" w:beforeAutospacing="1" w:after="100" w:afterAutospacing="1" w:line="240" w:lineRule="auto"/>
        <w:jc w:val="center"/>
        <w:rPr>
          <w:rFonts w:ascii="Calibri" w:eastAsia="Times New Roman" w:hAnsi="Calibri" w:cs="Calibri"/>
          <w:color w:val="222222"/>
          <w:kern w:val="0"/>
          <w:sz w:val="36"/>
          <w:szCs w:val="36"/>
          <w14:ligatures w14:val="none"/>
        </w:rPr>
      </w:pPr>
      <w:r w:rsidRPr="00BD66C2">
        <w:rPr>
          <w:rFonts w:ascii="Garamond" w:eastAsia="Times New Roman" w:hAnsi="Garamond" w:cs="Calibri"/>
          <w:b/>
          <w:bCs/>
          <w:color w:val="0070C0"/>
          <w:kern w:val="0"/>
          <w:sz w:val="48"/>
          <w:szCs w:val="48"/>
          <w14:ligatures w14:val="none"/>
        </w:rPr>
        <w:t>Statement on Pope Francis’ Laudate Deum</w:t>
      </w:r>
    </w:p>
    <w:p w14:paraId="288333AD" w14:textId="5869899F" w:rsidR="00BD66C2" w:rsidRPr="00BD66C2" w:rsidRDefault="00BD66C2" w:rsidP="00BD66C2">
      <w:pPr>
        <w:shd w:val="clear" w:color="auto" w:fill="FFFFFF"/>
        <w:spacing w:before="100" w:beforeAutospacing="1" w:after="100" w:afterAutospacing="1" w:line="240" w:lineRule="auto"/>
        <w:rPr>
          <w:rFonts w:ascii="Calibri" w:eastAsia="Times New Roman" w:hAnsi="Calibri" w:cs="Calibri"/>
          <w:color w:val="222222"/>
          <w:kern w:val="0"/>
          <w14:ligatures w14:val="none"/>
        </w:rPr>
      </w:pPr>
      <w:r>
        <w:rPr>
          <w:rFonts w:ascii="Helvetica" w:eastAsia="Times New Roman" w:hAnsi="Helvetica" w:cs="Helvetica"/>
          <w:noProof/>
          <w:color w:val="26282A"/>
          <w:kern w:val="0"/>
          <w:sz w:val="20"/>
          <w:szCs w:val="20"/>
          <w14:ligatures w14:val="none"/>
        </w:rPr>
        <w:drawing>
          <wp:anchor distT="0" distB="0" distL="114300" distR="114300" simplePos="0" relativeHeight="251659264" behindDoc="0" locked="0" layoutInCell="1" allowOverlap="1" wp14:anchorId="64174E94" wp14:editId="4FC6E00A">
            <wp:simplePos x="0" y="0"/>
            <wp:positionH relativeFrom="column">
              <wp:posOffset>1972945</wp:posOffset>
            </wp:positionH>
            <wp:positionV relativeFrom="paragraph">
              <wp:posOffset>69850</wp:posOffset>
            </wp:positionV>
            <wp:extent cx="3999171" cy="2247900"/>
            <wp:effectExtent l="0" t="0" r="1905" b="0"/>
            <wp:wrapNone/>
            <wp:docPr id="54199455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99171" cy="2247900"/>
                    </a:xfrm>
                    <a:prstGeom prst="rect">
                      <a:avLst/>
                    </a:prstGeom>
                    <a:noFill/>
                  </pic:spPr>
                </pic:pic>
              </a:graphicData>
            </a:graphic>
            <wp14:sizeRelH relativeFrom="margin">
              <wp14:pctWidth>0</wp14:pctWidth>
            </wp14:sizeRelH>
            <wp14:sizeRelV relativeFrom="margin">
              <wp14:pctHeight>0</wp14:pctHeight>
            </wp14:sizeRelV>
          </wp:anchor>
        </w:drawing>
      </w:r>
      <w:r w:rsidRPr="00BD66C2">
        <w:rPr>
          <w:rFonts w:ascii="Calibri" w:eastAsia="Times New Roman" w:hAnsi="Calibri" w:cs="Calibri"/>
          <w:noProof/>
          <w:color w:val="222222"/>
          <w:kern w:val="0"/>
          <w14:ligatures w14:val="none"/>
        </w:rPr>
        <mc:AlternateContent>
          <mc:Choice Requires="wps">
            <w:drawing>
              <wp:anchor distT="0" distB="0" distL="76200" distR="76200" simplePos="0" relativeHeight="251658240" behindDoc="0" locked="0" layoutInCell="1" allowOverlap="0" wp14:anchorId="20BE5F5D" wp14:editId="3393EB8D">
                <wp:simplePos x="0" y="0"/>
                <wp:positionH relativeFrom="column">
                  <wp:align>right</wp:align>
                </wp:positionH>
                <wp:positionV relativeFrom="line">
                  <wp:posOffset>0</wp:posOffset>
                </wp:positionV>
                <wp:extent cx="4371975" cy="2457450"/>
                <wp:effectExtent l="0" t="0" r="0" b="0"/>
                <wp:wrapSquare wrapText="bothSides"/>
                <wp:docPr id="587795173" name="Rectangle 2" descr="Laudato Deum « Winifredd's Blo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71975" cy="2457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4C540" id="Rectangle 2" o:spid="_x0000_s1026" alt="Laudato Deum « Winifredd's Blog" style="position:absolute;margin-left:293.05pt;margin-top:0;width:344.25pt;height:193.5pt;z-index:251658240;visibility:visible;mso-wrap-style:square;mso-width-percent:0;mso-height-percent:0;mso-wrap-distance-left:6pt;mso-wrap-distance-top:0;mso-wrap-distance-right:6pt;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" o:allowoverlap="f" filled="f" stroked="f">
                <o:lock v:ext="edit" aspectratio="t"/>
                <w10:wrap type="square" anchory="line"/>
              </v:rect>
            </w:pict>
          </mc:Fallback>
        </mc:AlternateContent>
      </w:r>
      <w:r w:rsidRPr="00BD66C2">
        <w:rPr>
          <w:rFonts w:ascii="Helvetica" w:eastAsia="Times New Roman" w:hAnsi="Helvetica" w:cs="Helvetica"/>
          <w:color w:val="26282A"/>
          <w:kern w:val="0"/>
          <w:sz w:val="20"/>
          <w:szCs w:val="20"/>
          <w14:ligatures w14:val="none"/>
        </w:rPr>
        <w:t>In </w:t>
      </w:r>
      <w:r w:rsidRPr="00BD66C2">
        <w:rPr>
          <w:rFonts w:ascii="Helvetica" w:eastAsia="Times New Roman" w:hAnsi="Helvetica" w:cs="Helvetica"/>
          <w:i/>
          <w:iCs/>
          <w:color w:val="26282A"/>
          <w:kern w:val="0"/>
          <w:sz w:val="20"/>
          <w:szCs w:val="20"/>
          <w14:ligatures w14:val="none"/>
        </w:rPr>
        <w:t>Laudate Deum</w:t>
      </w:r>
      <w:r w:rsidRPr="00BD66C2">
        <w:rPr>
          <w:rFonts w:ascii="Helvetica" w:eastAsia="Times New Roman" w:hAnsi="Helvetica" w:cs="Helvetica"/>
          <w:color w:val="26282A"/>
          <w:kern w:val="0"/>
          <w:sz w:val="20"/>
          <w:szCs w:val="20"/>
          <w14:ligatures w14:val="none"/>
        </w:rPr>
        <w:t>, his highly anticipated apostolic exhortation, Pope Francis recently issued an emphatic call to action regarding climate change, reminding people of “the motivations born of their faith.”</w:t>
      </w:r>
    </w:p>
    <w:p w14:paraId="4C6235C9" w14:textId="0D9D78D8" w:rsidR="00BD66C2" w:rsidRPr="00BD66C2" w:rsidRDefault="00BD66C2" w:rsidP="00BD66C2">
      <w:pPr>
        <w:shd w:val="clear" w:color="auto" w:fill="FFFFFF"/>
        <w:spacing w:before="100" w:beforeAutospacing="1" w:after="100" w:afterAutospacing="1" w:line="240" w:lineRule="auto"/>
        <w:rPr>
          <w:rFonts w:ascii="Calibri" w:eastAsia="Times New Roman" w:hAnsi="Calibri" w:cs="Calibri"/>
          <w:color w:val="222222"/>
          <w:kern w:val="0"/>
          <w14:ligatures w14:val="none"/>
        </w:rPr>
      </w:pPr>
      <w:r w:rsidRPr="00BD66C2">
        <w:rPr>
          <w:rFonts w:ascii="Helvetica" w:eastAsia="Times New Roman" w:hAnsi="Helvetica" w:cs="Helvetica"/>
          <w:color w:val="26282A"/>
          <w:kern w:val="0"/>
          <w:sz w:val="20"/>
          <w:szCs w:val="20"/>
          <w14:ligatures w14:val="none"/>
        </w:rPr>
        <w:t xml:space="preserve">“We know,” he writes, “that authentic faith not only gives strength to the human heart, but…sheds light on our relationship to others and with </w:t>
      </w:r>
      <w:proofErr w:type="gramStart"/>
      <w:r w:rsidRPr="00BD66C2">
        <w:rPr>
          <w:rFonts w:ascii="Helvetica" w:eastAsia="Times New Roman" w:hAnsi="Helvetica" w:cs="Helvetica"/>
          <w:color w:val="26282A"/>
          <w:kern w:val="0"/>
          <w:sz w:val="20"/>
          <w:szCs w:val="20"/>
          <w14:ligatures w14:val="none"/>
        </w:rPr>
        <w:t>creation as a whole</w:t>
      </w:r>
      <w:proofErr w:type="gramEnd"/>
      <w:r w:rsidRPr="00BD66C2">
        <w:rPr>
          <w:rFonts w:ascii="Helvetica" w:eastAsia="Times New Roman" w:hAnsi="Helvetica" w:cs="Helvetica"/>
          <w:color w:val="26282A"/>
          <w:kern w:val="0"/>
          <w:sz w:val="20"/>
          <w:szCs w:val="20"/>
          <w14:ligatures w14:val="none"/>
        </w:rPr>
        <w:t>. In the light of faith,” he adds, “responsibility for God’s earth means that human beings, endowed with intelligence, must respect the laws of nature.”  </w:t>
      </w:r>
    </w:p>
    <w:p w14:paraId="6EB633DD" w14:textId="77777777" w:rsidR="00BD66C2" w:rsidRPr="00BD66C2" w:rsidRDefault="00BD66C2" w:rsidP="00BD66C2">
      <w:pPr>
        <w:shd w:val="clear" w:color="auto" w:fill="FFFFFF"/>
        <w:spacing w:before="100" w:beforeAutospacing="1" w:after="100" w:afterAutospacing="1" w:line="240" w:lineRule="auto"/>
        <w:jc w:val="center"/>
        <w:rPr>
          <w:rFonts w:ascii="Calibri" w:eastAsia="Times New Roman" w:hAnsi="Calibri" w:cs="Calibri"/>
          <w:color w:val="222222"/>
          <w:kern w:val="0"/>
          <w14:ligatures w14:val="none"/>
        </w:rPr>
      </w:pPr>
      <w:r w:rsidRPr="00BD66C2">
        <w:rPr>
          <w:rFonts w:ascii="Helvetica" w:eastAsia="Times New Roman" w:hAnsi="Helvetica" w:cs="Helvetica"/>
          <w:color w:val="26282A"/>
          <w:kern w:val="0"/>
          <w:sz w:val="20"/>
          <w:szCs w:val="20"/>
          <w14:ligatures w14:val="none"/>
        </w:rPr>
        <w:t>This responsibility isn’t limited to climate.</w:t>
      </w:r>
    </w:p>
    <w:p w14:paraId="5EF088F0" w14:textId="77777777" w:rsidR="00BD66C2" w:rsidRPr="00BD66C2" w:rsidRDefault="00BD66C2" w:rsidP="00BD66C2">
      <w:pPr>
        <w:shd w:val="clear" w:color="auto" w:fill="FFFFFF"/>
        <w:spacing w:before="100" w:beforeAutospacing="1" w:after="100" w:afterAutospacing="1" w:line="240" w:lineRule="auto"/>
        <w:rPr>
          <w:rFonts w:ascii="Calibri" w:eastAsia="Times New Roman" w:hAnsi="Calibri" w:cs="Calibri"/>
          <w:color w:val="222222"/>
          <w:kern w:val="0"/>
          <w14:ligatures w14:val="none"/>
        </w:rPr>
      </w:pPr>
      <w:r w:rsidRPr="00BD66C2">
        <w:rPr>
          <w:rFonts w:ascii="Helvetica" w:eastAsia="Times New Roman" w:hAnsi="Helvetica" w:cs="Helvetica"/>
          <w:color w:val="26282A"/>
          <w:kern w:val="0"/>
          <w:sz w:val="20"/>
          <w:szCs w:val="20"/>
          <w14:ligatures w14:val="none"/>
        </w:rPr>
        <w:t>In Florida, when it comes to </w:t>
      </w:r>
      <w:r w:rsidRPr="00BD66C2">
        <w:rPr>
          <w:rFonts w:ascii="Helvetica" w:eastAsia="Times New Roman" w:hAnsi="Helvetica" w:cs="Helvetica"/>
          <w:b/>
          <w:bCs/>
          <w:color w:val="26282A"/>
          <w:kern w:val="0"/>
          <w:sz w:val="20"/>
          <w:szCs w:val="20"/>
          <w14:ligatures w14:val="none"/>
        </w:rPr>
        <w:t>water—which is mentioned 722 times in the Bible, more often than faith, hope, prayer, and worship</w:t>
      </w:r>
      <w:r w:rsidRPr="00BD66C2">
        <w:rPr>
          <w:rFonts w:ascii="Helvetica" w:eastAsia="Times New Roman" w:hAnsi="Helvetica" w:cs="Helvetica"/>
          <w:color w:val="26282A"/>
          <w:kern w:val="0"/>
          <w:sz w:val="20"/>
          <w:szCs w:val="20"/>
          <w14:ligatures w14:val="none"/>
        </w:rPr>
        <w:t xml:space="preserve">—we aren’t respecting the laws of nature. We are failing to be the good stewards our faith requires us </w:t>
      </w:r>
      <w:proofErr w:type="gramStart"/>
      <w:r w:rsidRPr="00BD66C2">
        <w:rPr>
          <w:rFonts w:ascii="Helvetica" w:eastAsia="Times New Roman" w:hAnsi="Helvetica" w:cs="Helvetica"/>
          <w:color w:val="26282A"/>
          <w:kern w:val="0"/>
          <w:sz w:val="20"/>
          <w:szCs w:val="20"/>
          <w14:ligatures w14:val="none"/>
        </w:rPr>
        <w:t>be</w:t>
      </w:r>
      <w:proofErr w:type="gramEnd"/>
      <w:r w:rsidRPr="00BD66C2">
        <w:rPr>
          <w:rFonts w:ascii="Helvetica" w:eastAsia="Times New Roman" w:hAnsi="Helvetica" w:cs="Helvetica"/>
          <w:color w:val="26282A"/>
          <w:kern w:val="0"/>
          <w:sz w:val="20"/>
          <w:szCs w:val="20"/>
          <w14:ligatures w14:val="none"/>
        </w:rPr>
        <w:t>. Florida ranks first in the nation for the highest total acres of polluted lake water. Eighty percent of our 1,000 artesian springs are impaired with excess nitrogen. Approximately 9,000 miles of streams and rivers are contaminated with fecal bacteria. Red tides and blue-green algae blooms pose constant threats to our health and economy. This is but a partial list of Florida’s water quality issues.</w:t>
      </w:r>
    </w:p>
    <w:p w14:paraId="4CC24F81" w14:textId="77777777" w:rsidR="00BD66C2" w:rsidRPr="00BD66C2" w:rsidRDefault="00BD66C2" w:rsidP="00BD66C2">
      <w:pPr>
        <w:shd w:val="clear" w:color="auto" w:fill="FFFFFF"/>
        <w:spacing w:before="100" w:beforeAutospacing="1" w:after="100" w:afterAutospacing="1" w:line="240" w:lineRule="auto"/>
        <w:rPr>
          <w:rFonts w:ascii="Calibri" w:eastAsia="Times New Roman" w:hAnsi="Calibri" w:cs="Calibri"/>
          <w:color w:val="222222"/>
          <w:kern w:val="0"/>
          <w14:ligatures w14:val="none"/>
        </w:rPr>
      </w:pPr>
      <w:r w:rsidRPr="00BD66C2">
        <w:rPr>
          <w:rFonts w:ascii="Helvetica" w:eastAsia="Times New Roman" w:hAnsi="Helvetica" w:cs="Helvetica"/>
          <w:color w:val="26282A"/>
          <w:kern w:val="0"/>
          <w:sz w:val="20"/>
          <w:szCs w:val="20"/>
          <w14:ligatures w14:val="none"/>
        </w:rPr>
        <w:t>Because, as the pope keeps repeating, “everything is connected,” “care for one another and our care for the earth are intimately bound together.” When our stewardship falters, people suffer. Consequently, Pope Francis also calls for a “sure defense of fundamental human rights,” to protect people against environmental injustice and hardship, and emphasizes that “unless citizens control political power…it will not be possible to control damage to the environment.”</w:t>
      </w:r>
    </w:p>
    <w:p w14:paraId="5570EC6B" w14:textId="2DDE5999" w:rsidR="00BD66C2" w:rsidRPr="00BD66C2" w:rsidRDefault="00BD66C2" w:rsidP="00BD66C2">
      <w:pPr>
        <w:shd w:val="clear" w:color="auto" w:fill="FFFFFF"/>
        <w:spacing w:before="100" w:beforeAutospacing="1" w:after="100" w:afterAutospacing="1" w:line="240" w:lineRule="auto"/>
        <w:rPr>
          <w:rFonts w:ascii="Calibri" w:eastAsia="Times New Roman" w:hAnsi="Calibri" w:cs="Calibri"/>
          <w:color w:val="222222"/>
          <w:kern w:val="0"/>
          <w14:ligatures w14:val="none"/>
        </w:rPr>
      </w:pPr>
      <w:r w:rsidRPr="00BD66C2">
        <w:rPr>
          <w:rFonts w:ascii="Helvetica" w:eastAsia="Times New Roman" w:hAnsi="Helvetica" w:cs="Helvetica"/>
          <w:b/>
          <w:bCs/>
          <w:color w:val="26282A"/>
          <w:kern w:val="0"/>
          <w:sz w:val="20"/>
          <w:szCs w:val="20"/>
          <w14:ligatures w14:val="none"/>
        </w:rPr>
        <w:t xml:space="preserve">Our fundamental “Right to Clean and Healthy Waters” provides for these three things: respecting the laws of nature, </w:t>
      </w:r>
      <w:r w:rsidRPr="00BD66C2">
        <w:rPr>
          <w:rFonts w:ascii="Helvetica" w:eastAsia="Times New Roman" w:hAnsi="Helvetica" w:cs="Helvetica"/>
          <w:b/>
          <w:bCs/>
          <w:color w:val="26282A"/>
          <w:kern w:val="0"/>
          <w:sz w:val="20"/>
          <w:szCs w:val="20"/>
          <w14:ligatures w14:val="none"/>
        </w:rPr>
        <w:t>establishing,</w:t>
      </w:r>
      <w:r w:rsidRPr="00BD66C2">
        <w:rPr>
          <w:rFonts w:ascii="Helvetica" w:eastAsia="Times New Roman" w:hAnsi="Helvetica" w:cs="Helvetica"/>
          <w:b/>
          <w:bCs/>
          <w:color w:val="26282A"/>
          <w:kern w:val="0"/>
          <w:sz w:val="20"/>
          <w:szCs w:val="20"/>
          <w14:ligatures w14:val="none"/>
        </w:rPr>
        <w:t xml:space="preserve"> and defending a fundamental environmental right of the people, and controlling political power by rising above it to the constitutional level when environmentally needed.</w:t>
      </w:r>
    </w:p>
    <w:p w14:paraId="682A9591" w14:textId="77777777" w:rsidR="00BD66C2" w:rsidRPr="00BD66C2" w:rsidRDefault="00BD66C2" w:rsidP="00BD66C2">
      <w:pPr>
        <w:shd w:val="clear" w:color="auto" w:fill="FFFFFF"/>
        <w:spacing w:before="100" w:beforeAutospacing="1" w:after="100" w:afterAutospacing="1" w:line="240" w:lineRule="auto"/>
        <w:rPr>
          <w:rFonts w:ascii="Calibri" w:eastAsia="Times New Roman" w:hAnsi="Calibri" w:cs="Calibri"/>
          <w:color w:val="222222"/>
          <w:kern w:val="0"/>
          <w14:ligatures w14:val="none"/>
        </w:rPr>
      </w:pPr>
      <w:r w:rsidRPr="00BD66C2">
        <w:rPr>
          <w:rFonts w:ascii="Helvetica" w:eastAsia="Times New Roman" w:hAnsi="Helvetica" w:cs="Helvetica"/>
          <w:color w:val="26282A"/>
          <w:kern w:val="0"/>
          <w:sz w:val="20"/>
          <w:szCs w:val="20"/>
          <w14:ligatures w14:val="none"/>
        </w:rPr>
        <w:t>In the spirit of </w:t>
      </w:r>
      <w:r w:rsidRPr="00BD66C2">
        <w:rPr>
          <w:rFonts w:ascii="Helvetica" w:eastAsia="Times New Roman" w:hAnsi="Helvetica" w:cs="Helvetica"/>
          <w:i/>
          <w:iCs/>
          <w:color w:val="26282A"/>
          <w:kern w:val="0"/>
          <w:sz w:val="20"/>
          <w:szCs w:val="20"/>
          <w14:ligatures w14:val="none"/>
        </w:rPr>
        <w:t>Laudate Deum</w:t>
      </w:r>
      <w:r w:rsidRPr="00BD66C2">
        <w:rPr>
          <w:rFonts w:ascii="Helvetica" w:eastAsia="Times New Roman" w:hAnsi="Helvetica" w:cs="Helvetica"/>
          <w:color w:val="26282A"/>
          <w:kern w:val="0"/>
          <w:sz w:val="20"/>
          <w:szCs w:val="20"/>
          <w14:ligatures w14:val="none"/>
        </w:rPr>
        <w:t>, which is addressed to “All people of good will,” FloridaRightToCleanWater.org calls upon faith communities to act. </w:t>
      </w:r>
      <w:r w:rsidRPr="00BD66C2">
        <w:rPr>
          <w:rFonts w:ascii="Helvetica" w:eastAsia="Times New Roman" w:hAnsi="Helvetica" w:cs="Helvetica"/>
          <w:b/>
          <w:bCs/>
          <w:color w:val="26282A"/>
          <w:kern w:val="0"/>
          <w:sz w:val="20"/>
          <w:szCs w:val="20"/>
          <w14:ligatures w14:val="none"/>
        </w:rPr>
        <w:t>We urge individual congregants to sign the “Right to Clean and Healthy Waters” petition and get five other registered Florida voters to sign. We urge church leaders to call upon congregants to do so.</w:t>
      </w:r>
    </w:p>
    <w:p w14:paraId="006B1F12" w14:textId="0719A7F6" w:rsidR="00BD66C2" w:rsidRDefault="00BD66C2" w:rsidP="00BD66C2">
      <w:pPr>
        <w:shd w:val="clear" w:color="auto" w:fill="FFFFFF"/>
        <w:spacing w:before="100" w:beforeAutospacing="1" w:after="100" w:afterAutospacing="1" w:line="240" w:lineRule="auto"/>
      </w:pPr>
      <w:r w:rsidRPr="00BD66C2">
        <w:rPr>
          <w:rFonts w:ascii="Helvetica" w:eastAsia="Times New Roman" w:hAnsi="Helvetica" w:cs="Helvetica"/>
          <w:color w:val="26282A"/>
          <w:kern w:val="0"/>
          <w:sz w:val="20"/>
          <w:szCs w:val="20"/>
          <w14:ligatures w14:val="none"/>
        </w:rPr>
        <w:t xml:space="preserve">We still need hundreds of thousands of signed and verified petitions by the end of the year to qualify for the 2024 ballot. </w:t>
      </w:r>
      <w:r w:rsidRPr="00BD66C2">
        <w:rPr>
          <w:rFonts w:ascii="Helvetica" w:eastAsia="Times New Roman" w:hAnsi="Helvetica" w:cs="Helvetica"/>
          <w:b/>
          <w:bCs/>
          <w:color w:val="26282A"/>
          <w:kern w:val="0"/>
          <w:sz w:val="20"/>
          <w:szCs w:val="20"/>
          <w14:ligatures w14:val="none"/>
        </w:rPr>
        <w:t>Florida’s faith communities, compelled by the convictions of their faith, can make this minor miracle happen.</w:t>
      </w:r>
    </w:p>
    <w:sectPr w:rsidR="00BD66C2" w:rsidSect="00BD66C2">
      <w:headerReference w:type="default" r:id="rId7"/>
      <w:footerReference w:type="default" r:id="rId8"/>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8900E" w14:textId="77777777" w:rsidR="00C948E8" w:rsidRDefault="00C948E8" w:rsidP="00BD66C2">
      <w:pPr>
        <w:spacing w:after="0" w:line="240" w:lineRule="auto"/>
      </w:pPr>
      <w:r>
        <w:separator/>
      </w:r>
    </w:p>
  </w:endnote>
  <w:endnote w:type="continuationSeparator" w:id="0">
    <w:p w14:paraId="064D5E72" w14:textId="77777777" w:rsidR="00C948E8" w:rsidRDefault="00C948E8" w:rsidP="00BD6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0640A" w14:textId="77777777" w:rsidR="00BD66C2" w:rsidRPr="00BD66C2" w:rsidRDefault="00BD66C2" w:rsidP="00BD66C2">
    <w:pPr>
      <w:shd w:val="clear" w:color="auto" w:fill="FFFFFF"/>
      <w:spacing w:after="0" w:line="240" w:lineRule="auto"/>
      <w:jc w:val="center"/>
      <w:rPr>
        <w:rFonts w:ascii="Helvetica" w:eastAsia="Times New Roman" w:hAnsi="Helvetica" w:cs="Helvetica"/>
        <w:color w:val="222222"/>
        <w:kern w:val="0"/>
        <w:sz w:val="20"/>
        <w:szCs w:val="20"/>
        <w14:ligatures w14:val="none"/>
      </w:rPr>
    </w:pPr>
    <w:r w:rsidRPr="00BD66C2">
      <w:rPr>
        <w:rFonts w:ascii="Helvetica" w:eastAsia="Times New Roman" w:hAnsi="Helvetica" w:cs="Helvetica"/>
        <w:color w:val="222222"/>
        <w:kern w:val="0"/>
        <w:sz w:val="20"/>
        <w:szCs w:val="20"/>
        <w14:ligatures w14:val="none"/>
      </w:rPr>
      <w:t>Joseph Bonasia</w:t>
    </w:r>
  </w:p>
  <w:p w14:paraId="7EAA8F33" w14:textId="77777777" w:rsidR="00BD66C2" w:rsidRDefault="00BD66C2" w:rsidP="00BD66C2">
    <w:pPr>
      <w:shd w:val="clear" w:color="auto" w:fill="FFFFFF"/>
      <w:spacing w:after="0" w:line="240" w:lineRule="auto"/>
      <w:jc w:val="center"/>
      <w:rPr>
        <w:rFonts w:ascii="Helvetica" w:eastAsia="Times New Roman" w:hAnsi="Helvetica" w:cs="Helvetica"/>
        <w:color w:val="222222"/>
        <w:kern w:val="0"/>
        <w:sz w:val="20"/>
        <w:szCs w:val="20"/>
        <w14:ligatures w14:val="none"/>
      </w:rPr>
    </w:pPr>
    <w:r w:rsidRPr="00BD66C2">
      <w:rPr>
        <w:rFonts w:ascii="Helvetica" w:eastAsia="Times New Roman" w:hAnsi="Helvetica" w:cs="Helvetica"/>
        <w:color w:val="222222"/>
        <w:kern w:val="0"/>
        <w:sz w:val="20"/>
        <w:szCs w:val="20"/>
        <w14:ligatures w14:val="none"/>
      </w:rPr>
      <w:t>Operations and Communications Director</w:t>
    </w:r>
  </w:p>
  <w:p w14:paraId="696ACC00" w14:textId="00A1E8C2" w:rsidR="00BD66C2" w:rsidRPr="00BD66C2" w:rsidRDefault="00BD66C2" w:rsidP="00BD66C2">
    <w:pPr>
      <w:shd w:val="clear" w:color="auto" w:fill="FFFFFF"/>
      <w:spacing w:after="0" w:line="240" w:lineRule="auto"/>
      <w:jc w:val="center"/>
      <w:rPr>
        <w:rFonts w:ascii="Helvetica" w:eastAsia="Times New Roman" w:hAnsi="Helvetica" w:cs="Helvetica"/>
        <w:color w:val="222222"/>
        <w:kern w:val="0"/>
        <w:sz w:val="20"/>
        <w:szCs w:val="20"/>
        <w14:ligatures w14:val="none"/>
      </w:rPr>
    </w:pPr>
    <w:r>
      <w:rPr>
        <w:rFonts w:ascii="Helvetica" w:eastAsia="Times New Roman" w:hAnsi="Helvetica" w:cs="Helvetica"/>
        <w:color w:val="222222"/>
        <w:kern w:val="0"/>
        <w:sz w:val="20"/>
        <w:szCs w:val="20"/>
        <w14:ligatures w14:val="none"/>
      </w:rPr>
      <w:t>Florida Right to Clean Water Initiative</w:t>
    </w:r>
  </w:p>
  <w:p w14:paraId="5FEDA52E" w14:textId="4D7EDE1E" w:rsidR="00BD66C2" w:rsidRPr="00BD66C2" w:rsidRDefault="00BD66C2" w:rsidP="00BD66C2">
    <w:pPr>
      <w:shd w:val="clear" w:color="auto" w:fill="FFFFFF"/>
      <w:spacing w:after="0" w:line="240" w:lineRule="auto"/>
      <w:jc w:val="center"/>
      <w:rPr>
        <w:rFonts w:ascii="Helvetica" w:eastAsia="Times New Roman" w:hAnsi="Helvetica" w:cs="Helvetica"/>
        <w:color w:val="222222"/>
        <w:kern w:val="0"/>
        <w:sz w:val="20"/>
        <w:szCs w:val="20"/>
        <w14:ligatures w14:val="none"/>
      </w:rPr>
    </w:pPr>
    <w:r w:rsidRPr="00BD66C2">
      <w:rPr>
        <w:rFonts w:ascii="Helvetica" w:eastAsia="Times New Roman" w:hAnsi="Helvetica" w:cs="Helvetica"/>
        <w:color w:val="222222"/>
        <w:kern w:val="0"/>
        <w:sz w:val="20"/>
        <w:szCs w:val="20"/>
        <w14:ligatures w14:val="none"/>
      </w:rPr>
      <w:t>631-365-1399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AEC5E" w14:textId="77777777" w:rsidR="00C948E8" w:rsidRDefault="00C948E8" w:rsidP="00BD66C2">
      <w:pPr>
        <w:spacing w:after="0" w:line="240" w:lineRule="auto"/>
      </w:pPr>
      <w:r>
        <w:separator/>
      </w:r>
    </w:p>
  </w:footnote>
  <w:footnote w:type="continuationSeparator" w:id="0">
    <w:p w14:paraId="6973A5C2" w14:textId="77777777" w:rsidR="00C948E8" w:rsidRDefault="00C948E8" w:rsidP="00BD66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B3857" w14:textId="3FF86BA1" w:rsidR="00BD66C2" w:rsidRDefault="00BD66C2">
    <w:pPr>
      <w:pStyle w:val="Header"/>
    </w:pPr>
    <w:r>
      <w:t xml:space="preserve">FloridaRightToCleanWater.org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6C2"/>
    <w:rsid w:val="00BD66C2"/>
    <w:rsid w:val="00C94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934B6"/>
  <w15:chartTrackingRefBased/>
  <w15:docId w15:val="{B76C2FD3-9B7F-41D6-972B-3ADF494AF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7257471470494891061ydpce0a3ac2yiv1971058313msonormal">
    <w:name w:val="m_-7257471470494891061ydpce0a3ac2yiv1971058313msonormal"/>
    <w:basedOn w:val="Normal"/>
    <w:rsid w:val="00BD66C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BD66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6C2"/>
  </w:style>
  <w:style w:type="paragraph" w:styleId="Footer">
    <w:name w:val="footer"/>
    <w:basedOn w:val="Normal"/>
    <w:link w:val="FooterChar"/>
    <w:uiPriority w:val="99"/>
    <w:unhideWhenUsed/>
    <w:rsid w:val="00BD66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83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386</Words>
  <Characters>2205</Characters>
  <Application>Microsoft Office Word</Application>
  <DocSecurity>0</DocSecurity>
  <Lines>18</Lines>
  <Paragraphs>5</Paragraphs>
  <ScaleCrop>false</ScaleCrop>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Martin</dc:creator>
  <cp:keywords/>
  <dc:description/>
  <cp:lastModifiedBy>Christopher Martin</cp:lastModifiedBy>
  <cp:revision>1</cp:revision>
  <dcterms:created xsi:type="dcterms:W3CDTF">2023-10-12T17:18:00Z</dcterms:created>
  <dcterms:modified xsi:type="dcterms:W3CDTF">2023-10-12T17:24:00Z</dcterms:modified>
</cp:coreProperties>
</file>